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15A" w:rsidR="00885EA9" w:rsidRDefault="00F6115A" w14:paraId="137BCE87" w14:textId="53BC3CEE">
      <w:r w:rsidRPr="00F6115A">
        <w:t xml:space="preserve">Parent Permit </w:t>
      </w:r>
      <w:r w:rsidRPr="00F6115A">
        <w:rPr>
          <w:rFonts w:ascii="Wingdings" w:hAnsi="Wingdings" w:eastAsia="Wingdings" w:cs="Wingdings"/>
        </w:rPr>
        <w:t>à</w:t>
      </w:r>
      <w:r w:rsidRPr="00F6115A">
        <w:t xml:space="preserve"> year 2012</w:t>
      </w:r>
    </w:p>
    <w:p w:rsidRPr="00F6115A" w:rsidR="00F6115A" w:rsidP="00F6115A" w:rsidRDefault="00F6115A" w14:paraId="777A6AD2" w14:textId="281D371D">
      <w:pPr>
        <w:pStyle w:val="ListParagraph"/>
        <w:numPr>
          <w:ilvl w:val="0"/>
          <w:numId w:val="2"/>
        </w:numPr>
      </w:pPr>
      <w:r w:rsidRPr="00F6115A">
        <w:t xml:space="preserve">SUB 11-001110 </w:t>
      </w:r>
    </w:p>
    <w:p w:rsidRPr="00F6115A" w:rsidR="00F6115A" w:rsidP="00F6115A" w:rsidRDefault="00F6115A" w14:paraId="03D80E35" w14:textId="75E04621">
      <w:pPr>
        <w:pStyle w:val="ListParagraph"/>
        <w:numPr>
          <w:ilvl w:val="1"/>
          <w:numId w:val="2"/>
        </w:numPr>
      </w:pPr>
      <w:r w:rsidRPr="00F6115A">
        <w:t xml:space="preserve">The tent approval letter for sub 11-001110 has a public access requirement that needs to submit a public access plan. </w:t>
      </w:r>
    </w:p>
    <w:p w:rsidRPr="00F6115A" w:rsidR="00F6115A" w:rsidP="00F6115A" w:rsidRDefault="00F6115A" w14:paraId="37EF62BD" w14:textId="74F7B9A7">
      <w:pPr>
        <w:pStyle w:val="ListParagraph"/>
        <w:numPr>
          <w:ilvl w:val="1"/>
          <w:numId w:val="2"/>
        </w:numPr>
        <w:rPr/>
      </w:pPr>
      <w:r w:rsidR="00F6115A">
        <w:rPr/>
        <w:t xml:space="preserve">I could not </w:t>
      </w:r>
      <w:r w:rsidR="00F6115A">
        <w:rPr/>
        <w:t>located</w:t>
      </w:r>
      <w:r w:rsidR="00F6115A">
        <w:rPr/>
        <w:t xml:space="preserve"> the file document for Sub 11-001110, and this permit was not found on </w:t>
      </w:r>
      <w:proofErr w:type="spellStart"/>
      <w:r w:rsidR="00F6115A">
        <w:rPr/>
        <w:t>ArcReader</w:t>
      </w:r>
      <w:proofErr w:type="spellEnd"/>
      <w:r w:rsidR="00F6115A">
        <w:rPr/>
        <w:t xml:space="preserve"> or in Hawaii County Subdivision maps. </w:t>
      </w:r>
    </w:p>
    <w:p w:rsidR="505439E1" w:rsidP="222B0827" w:rsidRDefault="505439E1" w14:paraId="4F054366" w14:textId="154F1A0C">
      <w:pPr>
        <w:pStyle w:val="ListParagraph"/>
        <w:numPr>
          <w:ilvl w:val="1"/>
          <w:numId w:val="2"/>
        </w:numPr>
        <w:rPr/>
      </w:pPr>
      <w:r w:rsidR="505439E1">
        <w:rPr/>
        <w:t>The tentative approval letter for this subdivision can be found in parent permit sub folder year 2012.</w:t>
      </w:r>
    </w:p>
    <w:p w:rsidRPr="00F6115A" w:rsidR="00F6115A" w:rsidP="00F6115A" w:rsidRDefault="00F6115A" w14:paraId="5E9A36A0" w14:textId="62A45207">
      <w:r w:rsidRPr="00F6115A">
        <w:t>Related Permits</w:t>
      </w:r>
    </w:p>
    <w:p w:rsidRPr="00F6115A" w:rsidR="00F6115A" w:rsidP="00F6115A" w:rsidRDefault="00F6115A" w14:paraId="12F58DD9" w14:textId="4D6C9E53">
      <w:r w:rsidRPr="00F6115A">
        <w:t xml:space="preserve">PUD 05000007 </w:t>
      </w:r>
      <w:r w:rsidRPr="00F6115A">
        <w:rPr>
          <w:rFonts w:ascii="Wingdings" w:hAnsi="Wingdings" w:eastAsia="Wingdings" w:cs="Wingdings"/>
        </w:rPr>
        <w:t>à</w:t>
      </w:r>
      <w:r w:rsidRPr="00F6115A">
        <w:t xml:space="preserve"> year 2005</w:t>
      </w:r>
    </w:p>
    <w:p w:rsidRPr="00F6115A" w:rsidR="00F6115A" w:rsidP="00F6115A" w:rsidRDefault="00F6115A" w14:paraId="5B02AF64" w14:textId="15F44C17">
      <w:pPr>
        <w:pStyle w:val="ListParagraph"/>
        <w:numPr>
          <w:ilvl w:val="0"/>
          <w:numId w:val="2"/>
        </w:numPr>
      </w:pPr>
      <w:r w:rsidRPr="00F6115A">
        <w:t>In the approval letter, the Subdivisions most follow the following public access requirement “</w:t>
      </w:r>
      <w:r w:rsidRPr="00F6115A">
        <w:rPr>
          <w:shd w:val="clear" w:color="auto" w:fill="FAF9F8"/>
        </w:rPr>
        <w:t>Public Access and Archaeological Sites Buffer Easements. The preliminary and final plat maps shall show easements for public access (</w:t>
      </w:r>
      <w:proofErr w:type="spellStart"/>
      <w:r w:rsidRPr="00F6115A">
        <w:rPr>
          <w:shd w:val="clear" w:color="auto" w:fill="FAF9F8"/>
        </w:rPr>
        <w:t>mauka</w:t>
      </w:r>
      <w:proofErr w:type="spellEnd"/>
      <w:r w:rsidRPr="00F6115A">
        <w:rPr>
          <w:shd w:val="clear" w:color="auto" w:fill="FAF9F8"/>
        </w:rPr>
        <w:t xml:space="preserve">-makai and lateral) (as required by Hawaii County Code chapter 34 for subdivisions resulting in 6 or more lots) and archaeological buffers. The lateral public access shall reflect any agreements with the Na Ala Hele and/or Ala </w:t>
      </w:r>
      <w:proofErr w:type="spellStart"/>
      <w:r w:rsidRPr="00F6115A">
        <w:rPr>
          <w:shd w:val="clear" w:color="auto" w:fill="FAF9F8"/>
        </w:rPr>
        <w:t>Kahakai</w:t>
      </w:r>
      <w:proofErr w:type="spellEnd"/>
      <w:r w:rsidRPr="00F6115A">
        <w:rPr>
          <w:shd w:val="clear" w:color="auto" w:fill="FAF9F8"/>
        </w:rPr>
        <w:t xml:space="preserve"> programs, as applicable. The public access easement shall include an appropriate space for public parking. The subdivider shall submit a public access plan with the preliminary plat map to explain compliance with Hawaii County Code Chapter 34.</w:t>
      </w:r>
      <w:r w:rsidRPr="00F6115A">
        <w:rPr>
          <w:shd w:val="clear" w:color="auto" w:fill="FAF9F8"/>
        </w:rPr>
        <w:t>”</w:t>
      </w:r>
    </w:p>
    <w:p w:rsidRPr="00F6115A" w:rsidR="00F6115A" w:rsidP="00F6115A" w:rsidRDefault="00F6115A" w14:paraId="5817C713" w14:textId="554EA071">
      <w:pPr>
        <w:pStyle w:val="ListParagraph"/>
        <w:numPr>
          <w:ilvl w:val="0"/>
          <w:numId w:val="2"/>
        </w:numPr>
        <w:rPr>
          <w:highlight w:val="yellow"/>
        </w:rPr>
      </w:pPr>
      <w:r w:rsidRPr="00F6115A">
        <w:rPr>
          <w:highlight w:val="yellow"/>
          <w:shd w:val="clear" w:color="auto" w:fill="FAF9F8"/>
        </w:rPr>
        <w:t>It is not clear what Subdivision permit this PUD is referring to, but because sub 7235 does not show PA easements on its subdivision Map, its possible this permit is referring to sub 11-001110.</w:t>
      </w:r>
    </w:p>
    <w:p w:rsidRPr="00F6115A" w:rsidR="00F6115A" w:rsidP="00F6115A" w:rsidRDefault="00F6115A" w14:paraId="79D5C9CA" w14:textId="6A06F181">
      <w:pPr>
        <w:ind w:left="360"/>
      </w:pPr>
    </w:p>
    <w:p w:rsidRPr="00F6115A" w:rsidR="00F6115A" w:rsidP="00F6115A" w:rsidRDefault="00F6115A" w14:paraId="276BC66B" w14:textId="61CD0DE3">
      <w:pPr>
        <w:pStyle w:val="ListParagraph"/>
        <w:numPr>
          <w:ilvl w:val="0"/>
          <w:numId w:val="2"/>
        </w:numPr>
      </w:pPr>
      <w:r w:rsidRPr="00F6115A">
        <w:t xml:space="preserve">The </w:t>
      </w:r>
      <w:r w:rsidRPr="00F6115A" w:rsidR="008A39CA">
        <w:t>project</w:t>
      </w:r>
      <w:r w:rsidRPr="00F6115A">
        <w:t xml:space="preserve"> description states “</w:t>
      </w:r>
      <w:r w:rsidRPr="00F6115A">
        <w:rPr>
          <w:shd w:val="clear" w:color="auto" w:fill="FAF9F8"/>
        </w:rPr>
        <w:t xml:space="preserve">The project </w:t>
      </w:r>
      <w:r w:rsidRPr="00F6115A" w:rsidR="008A39CA">
        <w:rPr>
          <w:shd w:val="clear" w:color="auto" w:fill="FAF9F8"/>
        </w:rPr>
        <w:t>is a</w:t>
      </w:r>
      <w:r w:rsidRPr="00F6115A">
        <w:rPr>
          <w:shd w:val="clear" w:color="auto" w:fill="FAF9F8"/>
        </w:rPr>
        <w:t xml:space="preserve"> 33-lot agricultural subdivision with lot sizes ranging from approximately 2.8 to 4.3 acres, with one large 44-acre lot. A private water system will provide potable and irrigation water. Roadways will be designed in a r</w:t>
      </w:r>
      <w:r w:rsidRPr="00F6115A">
        <w:rPr>
          <w:shd w:val="clear" w:color="auto" w:fill="FAF9F8"/>
        </w:rPr>
        <w:t>u</w:t>
      </w:r>
      <w:r w:rsidRPr="00F6115A">
        <w:rPr>
          <w:shd w:val="clear" w:color="auto" w:fill="FAF9F8"/>
        </w:rPr>
        <w:t>ral character. This</w:t>
      </w:r>
      <w:r w:rsidRPr="00F6115A">
        <w:rPr>
          <w:shd w:val="clear" w:color="auto" w:fill="FAF9F8"/>
        </w:rPr>
        <w:t xml:space="preserve"> </w:t>
      </w:r>
      <w:r w:rsidRPr="00F6115A">
        <w:rPr>
          <w:shd w:val="clear" w:color="auto" w:fill="FAF9F8"/>
        </w:rPr>
        <w:t xml:space="preserve">PUD enables the preservation </w:t>
      </w:r>
      <w:r w:rsidRPr="00F6115A" w:rsidR="008A39CA">
        <w:rPr>
          <w:shd w:val="clear" w:color="auto" w:fill="FAF9F8"/>
        </w:rPr>
        <w:t>of coastal</w:t>
      </w:r>
      <w:r w:rsidRPr="00F6115A">
        <w:rPr>
          <w:shd w:val="clear" w:color="auto" w:fill="FAF9F8"/>
        </w:rPr>
        <w:t xml:space="preserve"> open space by creating a large shoreline lot that extends greater than 1000' inland to the topographic knickpoint where the land starts to rise. To compensate for the large coastal open space, the site plan shows 32 developable lots smaller than the 5-acre minimum lot size. The site plan also includes public shoreline access easements and archaeological sites buffer easements (see Exhibit A).</w:t>
      </w:r>
    </w:p>
    <w:p w:rsidRPr="00F6115A" w:rsidR="00F6115A" w:rsidP="00F6115A" w:rsidRDefault="00F6115A" w14:paraId="617763E9" w14:textId="77777777">
      <w:pPr>
        <w:pStyle w:val="ListParagraph"/>
      </w:pPr>
    </w:p>
    <w:p w:rsidRPr="00F6115A" w:rsidR="00F6115A" w:rsidP="00F6115A" w:rsidRDefault="00F6115A" w14:paraId="10F35102" w14:textId="0EFFE193">
      <w:pPr>
        <w:pStyle w:val="ListParagraph"/>
        <w:numPr>
          <w:ilvl w:val="1"/>
          <w:numId w:val="2"/>
        </w:numPr>
        <w:rPr>
          <w:highlight w:val="yellow"/>
        </w:rPr>
      </w:pPr>
      <w:r>
        <w:rPr>
          <w:highlight w:val="yellow"/>
        </w:rPr>
        <w:t>In</w:t>
      </w:r>
      <w:r w:rsidRPr="00F6115A">
        <w:rPr>
          <w:highlight w:val="yellow"/>
        </w:rPr>
        <w:t xml:space="preserve"> Exhibit A map (located in this permit), the Pa easement is located inside the subdivision development, not the existing lateral shoreline public access trail. </w:t>
      </w:r>
    </w:p>
    <w:p w:rsidRPr="00F6115A" w:rsidR="00F6115A" w:rsidP="00F6115A" w:rsidRDefault="00F6115A" w14:paraId="2910C967" w14:textId="77777777"/>
    <w:p w:rsidRPr="00F6115A" w:rsidR="00F6115A" w:rsidP="00F6115A" w:rsidRDefault="00F6115A" w14:paraId="59F7DFA0" w14:textId="2A0C5ECA">
      <w:pPr>
        <w:pStyle w:val="ListParagraph"/>
        <w:numPr>
          <w:ilvl w:val="0"/>
          <w:numId w:val="2"/>
        </w:numPr>
      </w:pPr>
      <w:r w:rsidRPr="00F6115A">
        <w:t>The General plan states “</w:t>
      </w:r>
      <w:r w:rsidRPr="00F6115A">
        <w:rPr>
          <w:shd w:val="clear" w:color="auto" w:fill="FAF9F8"/>
        </w:rPr>
        <w:t>The proposed farm dwellings and agricultural use are consistent with the General Plan LUP AG designation of</w:t>
      </w:r>
      <w:r w:rsidRPr="00F6115A">
        <w:rPr>
          <w:shd w:val="clear" w:color="auto" w:fill="FAF9F8"/>
        </w:rPr>
        <w:t xml:space="preserve"> </w:t>
      </w:r>
      <w:r w:rsidRPr="00F6115A">
        <w:rPr>
          <w:shd w:val="clear" w:color="auto" w:fill="FAF9F8"/>
        </w:rPr>
        <w:t>Extensive Agricultural. The General Plan promotes public access to shoreline areas and protection of</w:t>
      </w:r>
      <w:r w:rsidRPr="00F6115A">
        <w:rPr>
          <w:shd w:val="clear" w:color="auto" w:fill="FAF9F8"/>
        </w:rPr>
        <w:t xml:space="preserve"> </w:t>
      </w:r>
      <w:r w:rsidRPr="00F6115A">
        <w:rPr>
          <w:shd w:val="clear" w:color="auto" w:fill="FAF9F8"/>
        </w:rPr>
        <w:t>historic sites (General Plan, February 2005, section 8.3). Therefore, the conditions to this PUD require the provision of</w:t>
      </w:r>
      <w:r w:rsidRPr="00F6115A">
        <w:rPr>
          <w:shd w:val="clear" w:color="auto" w:fill="FAF9F8"/>
        </w:rPr>
        <w:t xml:space="preserve"> </w:t>
      </w:r>
      <w:r w:rsidRPr="00F6115A">
        <w:rPr>
          <w:shd w:val="clear" w:color="auto" w:fill="FAF9F8"/>
        </w:rPr>
        <w:t xml:space="preserve">a </w:t>
      </w:r>
      <w:proofErr w:type="spellStart"/>
      <w:r w:rsidRPr="00F6115A">
        <w:rPr>
          <w:shd w:val="clear" w:color="auto" w:fill="FAF9F8"/>
        </w:rPr>
        <w:t>mauka</w:t>
      </w:r>
      <w:proofErr w:type="spellEnd"/>
      <w:r w:rsidRPr="00F6115A">
        <w:rPr>
          <w:shd w:val="clear" w:color="auto" w:fill="FAF9F8"/>
        </w:rPr>
        <w:t>-makai and lateral public access through the subject property, and the depiction of archaeological buffer easements on the final plat map, as proposed in the PUD application and shown in Exhibit A.</w:t>
      </w:r>
    </w:p>
    <w:p w:rsidRPr="00F6115A" w:rsidR="00F6115A" w:rsidP="00F6115A" w:rsidRDefault="00F6115A" w14:paraId="379D3138" w14:textId="33B598EC">
      <w:pPr>
        <w:pStyle w:val="ListParagraph"/>
        <w:numPr>
          <w:ilvl w:val="1"/>
          <w:numId w:val="2"/>
        </w:numPr>
        <w:rPr>
          <w:highlight w:val="yellow"/>
        </w:rPr>
      </w:pPr>
      <w:r w:rsidRPr="00F6115A">
        <w:rPr>
          <w:highlight w:val="yellow"/>
          <w:shd w:val="clear" w:color="auto" w:fill="FAF9F8"/>
        </w:rPr>
        <w:t xml:space="preserve">Going back to what I said about the PA easement being in the Subdivision development, I believe we should add both a lateral trail and a </w:t>
      </w:r>
      <w:proofErr w:type="spellStart"/>
      <w:r w:rsidRPr="00F6115A">
        <w:rPr>
          <w:highlight w:val="yellow"/>
          <w:shd w:val="clear" w:color="auto" w:fill="FAF9F8"/>
        </w:rPr>
        <w:t>mauka</w:t>
      </w:r>
      <w:proofErr w:type="spellEnd"/>
      <w:r w:rsidRPr="00F6115A">
        <w:rPr>
          <w:highlight w:val="yellow"/>
          <w:shd w:val="clear" w:color="auto" w:fill="FAF9F8"/>
        </w:rPr>
        <w:t xml:space="preserve">- makai trail. </w:t>
      </w:r>
    </w:p>
    <w:p w:rsidR="00F6115A" w:rsidP="00F6115A" w:rsidRDefault="00F6115A" w14:paraId="4E5AAA2E" w14:textId="77777777"/>
    <w:p w:rsidR="00F6115A" w:rsidP="00F6115A" w:rsidRDefault="00F6115A" w14:paraId="2B221B42" w14:textId="129A986E">
      <w:pPr>
        <w:pStyle w:val="ListParagraph"/>
        <w:numPr>
          <w:ilvl w:val="0"/>
          <w:numId w:val="1"/>
        </w:numPr>
      </w:pPr>
      <w:r>
        <w:t xml:space="preserve">Sub 7235 does not have its own public access </w:t>
      </w:r>
      <w:r w:rsidR="008A39CA">
        <w:t>requirement</w:t>
      </w:r>
      <w:r>
        <w:t xml:space="preserve">, but in the PUD approval, sub 7235 </w:t>
      </w:r>
      <w:r w:rsidR="008A39CA">
        <w:t xml:space="preserve">is stated as a previous permit. </w:t>
      </w:r>
    </w:p>
    <w:p w:rsidR="008A39CA" w:rsidP="008A39CA" w:rsidRDefault="008A39CA" w14:paraId="4FD67B11" w14:textId="23871ADB"/>
    <w:p w:rsidR="008A39CA" w:rsidP="008A39CA" w:rsidRDefault="008A39CA" w14:paraId="111E165C" w14:textId="18A65360">
      <w:r>
        <w:t>Shawna B. 4/26/2021</w:t>
      </w:r>
    </w:p>
    <w:sectPr w:rsidR="008A39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A24"/>
    <w:multiLevelType w:val="hybridMultilevel"/>
    <w:tmpl w:val="861A0E18"/>
    <w:lvl w:ilvl="0" w:tplc="1DE40F7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4001D5"/>
    <w:multiLevelType w:val="hybridMultilevel"/>
    <w:tmpl w:val="3C2E0334"/>
    <w:lvl w:ilvl="0" w:tplc="CA2A25FA">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5A"/>
    <w:rsid w:val="00885EA9"/>
    <w:rsid w:val="008A39CA"/>
    <w:rsid w:val="00F6115A"/>
    <w:rsid w:val="222B0827"/>
    <w:rsid w:val="5054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E15E"/>
  <w15:chartTrackingRefBased/>
  <w15:docId w15:val="{60885394-24F0-4912-B16B-31ED7B687F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1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2</revision>
  <dcterms:created xsi:type="dcterms:W3CDTF">2021-04-26T20:08:00.0000000Z</dcterms:created>
  <dcterms:modified xsi:type="dcterms:W3CDTF">2021-04-27T21:05:31.1982089Z</dcterms:modified>
</coreProperties>
</file>