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CC5050" w:rsidR="00856F10" w:rsidP="00CC5050" w:rsidRDefault="00CC5050" w14:paraId="13CA2CC9" wp14:textId="77777777">
      <w:pPr>
        <w:spacing w:line="480" w:lineRule="auto"/>
        <w:jc w:val="both"/>
        <w:rPr>
          <w:rFonts w:ascii="Times New Roman" w:hAnsi="Times New Roman" w:cs="Times New Roman"/>
          <w:sz w:val="24"/>
          <w:szCs w:val="24"/>
        </w:rPr>
      </w:pPr>
      <w:r w:rsidRPr="00CC5050">
        <w:rPr>
          <w:rFonts w:ascii="Times New Roman" w:hAnsi="Times New Roman" w:cs="Times New Roman"/>
          <w:sz w:val="24"/>
          <w:szCs w:val="24"/>
        </w:rPr>
        <w:t>Permit Summary 13-001285</w:t>
      </w:r>
    </w:p>
    <w:p xmlns:wp14="http://schemas.microsoft.com/office/word/2010/wordml" w:rsidRPr="00CC5050" w:rsidR="00CC5050" w:rsidP="4B58F1E3" w:rsidRDefault="00CC5050" w14:paraId="66AD9BFF" wp14:textId="63831F9A">
      <w:pPr>
        <w:shd w:val="clear" w:color="auto" w:fill="FFFFFF" w:themeFill="background1"/>
        <w:spacing w:after="0" w:line="480" w:lineRule="auto"/>
        <w:jc w:val="both"/>
        <w:rPr>
          <w:rFonts w:ascii="Times New Roman" w:hAnsi="Times New Roman" w:eastAsia="Times New Roman" w:cs="Times New Roman"/>
          <w:color w:val="222222"/>
          <w:sz w:val="24"/>
          <w:szCs w:val="24"/>
        </w:rPr>
      </w:pPr>
      <w:r w:rsidRPr="4B58F1E3" w:rsidR="00CC5050">
        <w:rPr>
          <w:rFonts w:ascii="Times New Roman" w:hAnsi="Times New Roman" w:eastAsia="Times New Roman" w:cs="Times New Roman"/>
          <w:b w:val="1"/>
          <w:bCs w:val="1"/>
          <w:color w:val="222222"/>
          <w:sz w:val="24"/>
          <w:szCs w:val="24"/>
        </w:rPr>
        <w:t xml:space="preserve">On 1/29/2014 </w:t>
      </w:r>
      <w:proofErr w:type="spellStart"/>
      <w:r w:rsidRPr="4B58F1E3" w:rsidR="00CC5050">
        <w:rPr>
          <w:rFonts w:ascii="Times New Roman" w:hAnsi="Times New Roman" w:eastAsia="Times New Roman" w:cs="Times New Roman"/>
          <w:color w:val="222222"/>
          <w:sz w:val="24"/>
          <w:szCs w:val="24"/>
        </w:rPr>
        <w:t>Carlsmith</w:t>
      </w:r>
      <w:proofErr w:type="spellEnd"/>
      <w:r w:rsidRPr="4B58F1E3" w:rsidR="00CC5050">
        <w:rPr>
          <w:rFonts w:ascii="Times New Roman" w:hAnsi="Times New Roman" w:eastAsia="Times New Roman" w:cs="Times New Roman"/>
          <w:color w:val="222222"/>
          <w:sz w:val="24"/>
          <w:szCs w:val="24"/>
        </w:rPr>
        <w:t xml:space="preserve"> Ball LLP responded to a Defer Action letter and request for reversion of </w:t>
      </w:r>
      <w:proofErr w:type="spellStart"/>
      <w:r w:rsidRPr="4B58F1E3" w:rsidR="00CC5050">
        <w:rPr>
          <w:rFonts w:ascii="Times New Roman" w:hAnsi="Times New Roman" w:eastAsia="Times New Roman" w:cs="Times New Roman"/>
          <w:color w:val="222222"/>
          <w:sz w:val="24"/>
          <w:szCs w:val="24"/>
        </w:rPr>
        <w:t>Ord.No</w:t>
      </w:r>
      <w:proofErr w:type="spellEnd"/>
      <w:r w:rsidRPr="4B58F1E3" w:rsidR="00CC5050">
        <w:rPr>
          <w:rFonts w:ascii="Times New Roman" w:hAnsi="Times New Roman" w:eastAsia="Times New Roman" w:cs="Times New Roman"/>
          <w:color w:val="222222"/>
          <w:sz w:val="24"/>
          <w:szCs w:val="24"/>
        </w:rPr>
        <w:t xml:space="preserve">. 98-063, Use Permit 121 and Special Permit 898.The letter </w:t>
      </w:r>
      <w:r w:rsidRPr="4B58F1E3" w:rsidR="78E2484E">
        <w:rPr>
          <w:rFonts w:ascii="Times New Roman" w:hAnsi="Times New Roman" w:eastAsia="Times New Roman" w:cs="Times New Roman"/>
          <w:color w:val="222222"/>
          <w:sz w:val="24"/>
          <w:szCs w:val="24"/>
        </w:rPr>
        <w:t>informs</w:t>
      </w:r>
      <w:r w:rsidRPr="4B58F1E3" w:rsidR="00CC5050">
        <w:rPr>
          <w:rFonts w:ascii="Times New Roman" w:hAnsi="Times New Roman" w:eastAsia="Times New Roman" w:cs="Times New Roman"/>
          <w:color w:val="222222"/>
          <w:sz w:val="24"/>
          <w:szCs w:val="24"/>
        </w:rPr>
        <w:t xml:space="preserve"> county that Kealakekua Heritage Ranch now owns the property. New owner has changed vision to conservation, preservation of open space, opportunities for recreational, research and educational endeavors. The letter also discusses Conservation Easement ("Management Plan") to restore native flora-dominated forest with sustainable yield.</w:t>
      </w:r>
    </w:p>
    <w:p xmlns:wp14="http://schemas.microsoft.com/office/word/2010/wordml" w:rsidRPr="00CC5050" w:rsidR="00CC5050" w:rsidP="00CC5050" w:rsidRDefault="00CC5050" w14:paraId="3E5CD758" wp14:textId="77777777">
      <w:pPr>
        <w:shd w:val="clear" w:color="auto" w:fill="FFFFFF"/>
        <w:spacing w:after="0" w:line="480" w:lineRule="auto"/>
        <w:jc w:val="both"/>
        <w:rPr>
          <w:rFonts w:ascii="Times New Roman" w:hAnsi="Times New Roman" w:eastAsia="Times New Roman" w:cs="Times New Roman"/>
          <w:color w:val="222222"/>
          <w:sz w:val="24"/>
          <w:szCs w:val="24"/>
        </w:rPr>
      </w:pPr>
      <w:r w:rsidRPr="00CC5050">
        <w:rPr>
          <w:rFonts w:ascii="Times New Roman" w:hAnsi="Times New Roman" w:eastAsia="Times New Roman" w:cs="Times New Roman"/>
          <w:b/>
          <w:color w:val="222222"/>
          <w:sz w:val="24"/>
          <w:szCs w:val="24"/>
        </w:rPr>
        <w:t>On 4/26/2017</w:t>
      </w:r>
      <w:r w:rsidRPr="00CC5050">
        <w:rPr>
          <w:rFonts w:ascii="Times New Roman" w:hAnsi="Times New Roman" w:eastAsia="Times New Roman" w:cs="Times New Roman"/>
          <w:color w:val="222222"/>
          <w:sz w:val="24"/>
          <w:szCs w:val="24"/>
        </w:rPr>
        <w:t xml:space="preserve"> A Deed of Conservation Easement an</w:t>
      </w:r>
      <w:bookmarkStart w:name="_GoBack" w:id="0"/>
      <w:bookmarkEnd w:id="0"/>
      <w:r w:rsidRPr="00CC5050">
        <w:rPr>
          <w:rFonts w:ascii="Times New Roman" w:hAnsi="Times New Roman" w:eastAsia="Times New Roman" w:cs="Times New Roman"/>
          <w:color w:val="222222"/>
          <w:sz w:val="24"/>
          <w:szCs w:val="24"/>
        </w:rPr>
        <w:t xml:space="preserve">d Restriction of Development Rights was established in favor of the State of Hawaii. </w:t>
      </w:r>
    </w:p>
    <w:p xmlns:wp14="http://schemas.microsoft.com/office/word/2010/wordml" w:rsidR="00CC5050" w:rsidP="00CC5050" w:rsidRDefault="00CC5050" w14:paraId="70FBD471" wp14:textId="77777777">
      <w:pPr>
        <w:shd w:val="clear" w:color="auto" w:fill="FFFFFF"/>
        <w:spacing w:after="0" w:line="480" w:lineRule="auto"/>
        <w:jc w:val="both"/>
        <w:rPr>
          <w:rFonts w:ascii="Times New Roman" w:hAnsi="Times New Roman" w:eastAsia="Times New Roman" w:cs="Times New Roman"/>
          <w:color w:val="222222"/>
          <w:sz w:val="24"/>
          <w:szCs w:val="24"/>
        </w:rPr>
      </w:pPr>
      <w:r w:rsidRPr="00CC5050">
        <w:rPr>
          <w:rFonts w:ascii="Times New Roman" w:hAnsi="Times New Roman" w:eastAsia="Times New Roman" w:cs="Times New Roman"/>
          <w:color w:val="222222"/>
          <w:sz w:val="24"/>
          <w:szCs w:val="24"/>
        </w:rPr>
        <w:t>Section 4 "</w:t>
      </w:r>
      <w:r w:rsidRPr="00CC5050">
        <w:rPr>
          <w:rFonts w:ascii="Times New Roman" w:hAnsi="Times New Roman" w:eastAsia="Times New Roman" w:cs="Times New Roman"/>
          <w:color w:val="222222"/>
          <w:sz w:val="24"/>
          <w:szCs w:val="24"/>
          <w:u w:val="single"/>
        </w:rPr>
        <w:t>Recreational, Research and Education Values</w:t>
      </w:r>
      <w:r w:rsidRPr="00CC5050">
        <w:rPr>
          <w:rFonts w:ascii="Times New Roman" w:hAnsi="Times New Roman" w:eastAsia="Times New Roman" w:cs="Times New Roman"/>
          <w:color w:val="222222"/>
          <w:sz w:val="24"/>
          <w:szCs w:val="24"/>
        </w:rPr>
        <w:t xml:space="preserve">” mentions the properties roads and trails, camping areas, archeological and culturally important features and unique research opportunities...etc." In </w:t>
      </w:r>
      <w:r w:rsidRPr="00CC5050">
        <w:rPr>
          <w:rFonts w:ascii="Times New Roman" w:hAnsi="Times New Roman" w:eastAsia="Times New Roman" w:cs="Times New Roman"/>
          <w:color w:val="222222"/>
          <w:sz w:val="24"/>
          <w:szCs w:val="24"/>
          <w:u w:val="single"/>
        </w:rPr>
        <w:t>Covenants and Restrictions</w:t>
      </w:r>
      <w:r w:rsidRPr="00CC5050">
        <w:rPr>
          <w:rFonts w:ascii="Times New Roman" w:hAnsi="Times New Roman" w:eastAsia="Times New Roman" w:cs="Times New Roman"/>
          <w:color w:val="222222"/>
          <w:sz w:val="24"/>
          <w:szCs w:val="24"/>
        </w:rPr>
        <w:t xml:space="preserve">- D Public and Private Access: "This Easement allows Grantor to authorize public and or private access to any part or all of the Protected Property...” It states that “in the event that public access is authorized, that access shall be subject to terms and conditions established by Grantor, after consultation with </w:t>
      </w:r>
      <w:proofErr w:type="gramStart"/>
      <w:r w:rsidRPr="00CC5050">
        <w:rPr>
          <w:rFonts w:ascii="Times New Roman" w:hAnsi="Times New Roman" w:eastAsia="Times New Roman" w:cs="Times New Roman"/>
          <w:color w:val="222222"/>
          <w:sz w:val="24"/>
          <w:szCs w:val="24"/>
        </w:rPr>
        <w:t>Grantee, that</w:t>
      </w:r>
      <w:proofErr w:type="gramEnd"/>
      <w:r w:rsidRPr="00CC5050">
        <w:rPr>
          <w:rFonts w:ascii="Times New Roman" w:hAnsi="Times New Roman" w:eastAsia="Times New Roman" w:cs="Times New Roman"/>
          <w:color w:val="222222"/>
          <w:sz w:val="24"/>
          <w:szCs w:val="24"/>
        </w:rPr>
        <w:t xml:space="preserve"> are intended to limit...". The "e) </w:t>
      </w:r>
      <w:r w:rsidRPr="00856F10">
        <w:rPr>
          <w:rFonts w:ascii="Times New Roman" w:hAnsi="Times New Roman" w:eastAsia="Times New Roman" w:cs="Times New Roman"/>
          <w:color w:val="222222"/>
          <w:sz w:val="24"/>
          <w:szCs w:val="24"/>
          <w:u w:val="single"/>
        </w:rPr>
        <w:t>Recreational Uses</w:t>
      </w:r>
      <w:r w:rsidRPr="00CC5050">
        <w:rPr>
          <w:rFonts w:ascii="Times New Roman" w:hAnsi="Times New Roman" w:eastAsia="Times New Roman" w:cs="Times New Roman"/>
          <w:color w:val="222222"/>
          <w:sz w:val="24"/>
          <w:szCs w:val="24"/>
        </w:rPr>
        <w:t>” section “allows Grantor to authorize low impact, passive recreational uses including, but not limited to, horseback riding, bird watching, hiking, camping, photography, mountain biking, picnicking, and hunting...after consultation a</w:t>
      </w:r>
      <w:r w:rsidR="00856F10">
        <w:rPr>
          <w:rFonts w:ascii="Times New Roman" w:hAnsi="Times New Roman" w:eastAsia="Times New Roman" w:cs="Times New Roman"/>
          <w:color w:val="222222"/>
          <w:sz w:val="24"/>
          <w:szCs w:val="24"/>
        </w:rPr>
        <w:t>nd written approval by Grantee.</w:t>
      </w:r>
      <w:r w:rsidRPr="00CC5050">
        <w:rPr>
          <w:rFonts w:ascii="Times New Roman" w:hAnsi="Times New Roman" w:eastAsia="Times New Roman" w:cs="Times New Roman"/>
          <w:color w:val="222222"/>
          <w:sz w:val="24"/>
          <w:szCs w:val="24"/>
        </w:rPr>
        <w:t>.."</w:t>
      </w:r>
    </w:p>
    <w:p xmlns:wp14="http://schemas.microsoft.com/office/word/2010/wordml" w:rsidRPr="00CC5050" w:rsidR="00856F10" w:rsidP="00856F10" w:rsidRDefault="00856F10" w14:paraId="675F5038" wp14:textId="77777777">
      <w:pPr>
        <w:shd w:val="clear" w:color="auto" w:fill="FFFFFF"/>
        <w:spacing w:after="0" w:line="480" w:lineRule="auto"/>
        <w:jc w:val="both"/>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Public</w:t>
      </w:r>
      <w:r w:rsidRPr="00CC5050">
        <w:rPr>
          <w:rFonts w:ascii="Times New Roman" w:hAnsi="Times New Roman" w:eastAsia="Times New Roman" w:cs="Times New Roman"/>
          <w:color w:val="222222"/>
          <w:sz w:val="24"/>
          <w:szCs w:val="24"/>
        </w:rPr>
        <w:t xml:space="preserve"> access is available however the County </w:t>
      </w:r>
      <w:r>
        <w:rPr>
          <w:rFonts w:ascii="Times New Roman" w:hAnsi="Times New Roman" w:eastAsia="Times New Roman" w:cs="Times New Roman"/>
          <w:color w:val="222222"/>
          <w:sz w:val="24"/>
          <w:szCs w:val="24"/>
        </w:rPr>
        <w:t>will need to</w:t>
      </w:r>
      <w:r w:rsidRPr="00CC5050">
        <w:rPr>
          <w:rFonts w:ascii="Times New Roman" w:hAnsi="Times New Roman" w:eastAsia="Times New Roman" w:cs="Times New Roman"/>
          <w:color w:val="222222"/>
          <w:sz w:val="24"/>
          <w:szCs w:val="24"/>
        </w:rPr>
        <w:t xml:space="preserve"> established </w:t>
      </w:r>
      <w:r>
        <w:rPr>
          <w:rFonts w:ascii="Times New Roman" w:hAnsi="Times New Roman" w:eastAsia="Times New Roman" w:cs="Times New Roman"/>
          <w:color w:val="222222"/>
          <w:sz w:val="24"/>
          <w:szCs w:val="24"/>
        </w:rPr>
        <w:t>with the State</w:t>
      </w:r>
      <w:r w:rsidRPr="00CC5050">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color w:val="222222"/>
          <w:sz w:val="24"/>
          <w:szCs w:val="24"/>
        </w:rPr>
        <w:t xml:space="preserve">any </w:t>
      </w:r>
      <w:r w:rsidRPr="00CC5050">
        <w:rPr>
          <w:rFonts w:ascii="Times New Roman" w:hAnsi="Times New Roman" w:eastAsia="Times New Roman" w:cs="Times New Roman"/>
          <w:color w:val="222222"/>
          <w:sz w:val="24"/>
          <w:szCs w:val="24"/>
        </w:rPr>
        <w:t>existence of written approval by the Grantee</w:t>
      </w:r>
      <w:r>
        <w:rPr>
          <w:rFonts w:ascii="Times New Roman" w:hAnsi="Times New Roman" w:eastAsia="Times New Roman" w:cs="Times New Roman"/>
          <w:color w:val="222222"/>
          <w:sz w:val="24"/>
          <w:szCs w:val="24"/>
        </w:rPr>
        <w:t>.  The property is</w:t>
      </w:r>
      <w:r w:rsidRPr="00CC5050">
        <w:rPr>
          <w:rFonts w:ascii="Times New Roman" w:hAnsi="Times New Roman" w:eastAsia="Times New Roman" w:cs="Times New Roman"/>
          <w:color w:val="222222"/>
          <w:sz w:val="24"/>
          <w:szCs w:val="24"/>
        </w:rPr>
        <w:t xml:space="preserve"> bounded on the southern edge by </w:t>
      </w:r>
      <w:proofErr w:type="spellStart"/>
      <w:r w:rsidRPr="00CC5050">
        <w:rPr>
          <w:rFonts w:ascii="Times New Roman" w:hAnsi="Times New Roman" w:eastAsia="Times New Roman" w:cs="Times New Roman"/>
          <w:color w:val="222222"/>
          <w:sz w:val="24"/>
          <w:szCs w:val="24"/>
        </w:rPr>
        <w:t>Kalamakowali</w:t>
      </w:r>
      <w:proofErr w:type="spellEnd"/>
      <w:r w:rsidRPr="00CC5050">
        <w:rPr>
          <w:rFonts w:ascii="Times New Roman" w:hAnsi="Times New Roman" w:eastAsia="Times New Roman" w:cs="Times New Roman"/>
          <w:color w:val="222222"/>
          <w:sz w:val="24"/>
          <w:szCs w:val="24"/>
        </w:rPr>
        <w:t xml:space="preserve"> Homestead Rd</w:t>
      </w:r>
      <w:r>
        <w:rPr>
          <w:rFonts w:ascii="Times New Roman" w:hAnsi="Times New Roman" w:eastAsia="Times New Roman" w:cs="Times New Roman"/>
          <w:color w:val="222222"/>
          <w:sz w:val="24"/>
          <w:szCs w:val="24"/>
        </w:rPr>
        <w:t>. where a group of unmapped trails are apparent from Google Earth.</w:t>
      </w:r>
    </w:p>
    <w:p xmlns:wp14="http://schemas.microsoft.com/office/word/2010/wordml" w:rsidRPr="00CC5050" w:rsidR="00CC5050" w:rsidP="00CC5050" w:rsidRDefault="00CC5050" w14:paraId="672A6659" wp14:textId="77777777">
      <w:pPr>
        <w:spacing w:line="480" w:lineRule="auto"/>
        <w:jc w:val="both"/>
        <w:rPr>
          <w:rFonts w:ascii="Times New Roman" w:hAnsi="Times New Roman" w:cs="Times New Roman"/>
          <w:sz w:val="24"/>
          <w:szCs w:val="24"/>
        </w:rPr>
      </w:pPr>
    </w:p>
    <w:sectPr w:rsidRPr="00CC5050" w:rsidR="00CC505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50"/>
    <w:rsid w:val="0079523A"/>
    <w:rsid w:val="00856F10"/>
    <w:rsid w:val="00CC5050"/>
    <w:rsid w:val="4B58F1E3"/>
    <w:rsid w:val="78E2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EE787-584F-40CB-8408-ACA464D16EB5}"/>
  <w14:docId w14:val="1FFD0B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66656">
      <w:bodyDiv w:val="1"/>
      <w:marLeft w:val="0"/>
      <w:marRight w:val="0"/>
      <w:marTop w:val="0"/>
      <w:marBottom w:val="0"/>
      <w:divBdr>
        <w:top w:val="none" w:sz="0" w:space="0" w:color="auto"/>
        <w:left w:val="none" w:sz="0" w:space="0" w:color="auto"/>
        <w:bottom w:val="none" w:sz="0" w:space="0" w:color="auto"/>
        <w:right w:val="none" w:sz="0" w:space="0" w:color="auto"/>
      </w:divBdr>
      <w:divsChild>
        <w:div w:id="2105805505">
          <w:marLeft w:val="0"/>
          <w:marRight w:val="0"/>
          <w:marTop w:val="0"/>
          <w:marBottom w:val="0"/>
          <w:divBdr>
            <w:top w:val="none" w:sz="0" w:space="0" w:color="auto"/>
            <w:left w:val="none" w:sz="0" w:space="0" w:color="auto"/>
            <w:bottom w:val="none" w:sz="0" w:space="0" w:color="auto"/>
            <w:right w:val="none" w:sz="0" w:space="0" w:color="auto"/>
          </w:divBdr>
        </w:div>
        <w:div w:id="248391991">
          <w:marLeft w:val="0"/>
          <w:marRight w:val="0"/>
          <w:marTop w:val="0"/>
          <w:marBottom w:val="0"/>
          <w:divBdr>
            <w:top w:val="none" w:sz="0" w:space="0" w:color="auto"/>
            <w:left w:val="none" w:sz="0" w:space="0" w:color="auto"/>
            <w:bottom w:val="none" w:sz="0" w:space="0" w:color="auto"/>
            <w:right w:val="none" w:sz="0" w:space="0" w:color="auto"/>
          </w:divBdr>
        </w:div>
        <w:div w:id="1194925973">
          <w:marLeft w:val="0"/>
          <w:marRight w:val="0"/>
          <w:marTop w:val="0"/>
          <w:marBottom w:val="0"/>
          <w:divBdr>
            <w:top w:val="none" w:sz="0" w:space="0" w:color="auto"/>
            <w:left w:val="none" w:sz="0" w:space="0" w:color="auto"/>
            <w:bottom w:val="none" w:sz="0" w:space="0" w:color="auto"/>
            <w:right w:val="none" w:sz="0" w:space="0" w:color="auto"/>
          </w:divBdr>
        </w:div>
        <w:div w:id="1111314440">
          <w:marLeft w:val="0"/>
          <w:marRight w:val="0"/>
          <w:marTop w:val="0"/>
          <w:marBottom w:val="0"/>
          <w:divBdr>
            <w:top w:val="none" w:sz="0" w:space="0" w:color="auto"/>
            <w:left w:val="none" w:sz="0" w:space="0" w:color="auto"/>
            <w:bottom w:val="none" w:sz="0" w:space="0" w:color="auto"/>
            <w:right w:val="none" w:sz="0" w:space="0" w:color="auto"/>
          </w:divBdr>
          <w:divsChild>
            <w:div w:id="674069391">
              <w:marLeft w:val="0"/>
              <w:marRight w:val="0"/>
              <w:marTop w:val="0"/>
              <w:marBottom w:val="0"/>
              <w:divBdr>
                <w:top w:val="none" w:sz="0" w:space="0" w:color="auto"/>
                <w:left w:val="none" w:sz="0" w:space="0" w:color="auto"/>
                <w:bottom w:val="none" w:sz="0" w:space="0" w:color="auto"/>
                <w:right w:val="none" w:sz="0" w:space="0" w:color="auto"/>
              </w:divBdr>
            </w:div>
            <w:div w:id="1557231930">
              <w:marLeft w:val="0"/>
              <w:marRight w:val="0"/>
              <w:marTop w:val="0"/>
              <w:marBottom w:val="0"/>
              <w:divBdr>
                <w:top w:val="none" w:sz="0" w:space="0" w:color="auto"/>
                <w:left w:val="none" w:sz="0" w:space="0" w:color="auto"/>
                <w:bottom w:val="none" w:sz="0" w:space="0" w:color="auto"/>
                <w:right w:val="none" w:sz="0" w:space="0" w:color="auto"/>
              </w:divBdr>
            </w:div>
            <w:div w:id="1514878696">
              <w:marLeft w:val="0"/>
              <w:marRight w:val="0"/>
              <w:marTop w:val="0"/>
              <w:marBottom w:val="0"/>
              <w:divBdr>
                <w:top w:val="none" w:sz="0" w:space="0" w:color="auto"/>
                <w:left w:val="none" w:sz="0" w:space="0" w:color="auto"/>
                <w:bottom w:val="none" w:sz="0" w:space="0" w:color="auto"/>
                <w:right w:val="none" w:sz="0" w:space="0" w:color="auto"/>
              </w:divBdr>
            </w:div>
            <w:div w:id="223957435">
              <w:marLeft w:val="0"/>
              <w:marRight w:val="0"/>
              <w:marTop w:val="0"/>
              <w:marBottom w:val="0"/>
              <w:divBdr>
                <w:top w:val="none" w:sz="0" w:space="0" w:color="auto"/>
                <w:left w:val="none" w:sz="0" w:space="0" w:color="auto"/>
                <w:bottom w:val="none" w:sz="0" w:space="0" w:color="auto"/>
                <w:right w:val="none" w:sz="0" w:space="0" w:color="auto"/>
              </w:divBdr>
            </w:div>
            <w:div w:id="161745647">
              <w:marLeft w:val="0"/>
              <w:marRight w:val="0"/>
              <w:marTop w:val="0"/>
              <w:marBottom w:val="0"/>
              <w:divBdr>
                <w:top w:val="none" w:sz="0" w:space="0" w:color="auto"/>
                <w:left w:val="none" w:sz="0" w:space="0" w:color="auto"/>
                <w:bottom w:val="none" w:sz="0" w:space="0" w:color="auto"/>
                <w:right w:val="none" w:sz="0" w:space="0" w:color="auto"/>
              </w:divBdr>
            </w:div>
            <w:div w:id="1895116093">
              <w:marLeft w:val="0"/>
              <w:marRight w:val="0"/>
              <w:marTop w:val="0"/>
              <w:marBottom w:val="0"/>
              <w:divBdr>
                <w:top w:val="none" w:sz="0" w:space="0" w:color="auto"/>
                <w:left w:val="none" w:sz="0" w:space="0" w:color="auto"/>
                <w:bottom w:val="none" w:sz="0" w:space="0" w:color="auto"/>
                <w:right w:val="none" w:sz="0" w:space="0" w:color="auto"/>
              </w:divBdr>
            </w:div>
            <w:div w:id="623922400">
              <w:marLeft w:val="0"/>
              <w:marRight w:val="0"/>
              <w:marTop w:val="0"/>
              <w:marBottom w:val="0"/>
              <w:divBdr>
                <w:top w:val="none" w:sz="0" w:space="0" w:color="auto"/>
                <w:left w:val="none" w:sz="0" w:space="0" w:color="auto"/>
                <w:bottom w:val="none" w:sz="0" w:space="0" w:color="auto"/>
                <w:right w:val="none" w:sz="0" w:space="0" w:color="auto"/>
              </w:divBdr>
            </w:div>
            <w:div w:id="1159812428">
              <w:marLeft w:val="0"/>
              <w:marRight w:val="0"/>
              <w:marTop w:val="0"/>
              <w:marBottom w:val="0"/>
              <w:divBdr>
                <w:top w:val="none" w:sz="0" w:space="0" w:color="auto"/>
                <w:left w:val="none" w:sz="0" w:space="0" w:color="auto"/>
                <w:bottom w:val="none" w:sz="0" w:space="0" w:color="auto"/>
                <w:right w:val="none" w:sz="0" w:space="0" w:color="auto"/>
              </w:divBdr>
            </w:div>
            <w:div w:id="18409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County of Hawaii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Planning Clerk</dc:creator>
  <keywords/>
  <dc:description/>
  <lastModifiedBy>shawnabl@hawaii.edu</lastModifiedBy>
  <revision>2</revision>
  <dcterms:created xsi:type="dcterms:W3CDTF">2021-02-24T22:12:00.0000000Z</dcterms:created>
  <dcterms:modified xsi:type="dcterms:W3CDTF">2021-04-23T01:45:45.8615152Z</dcterms:modified>
</coreProperties>
</file>